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D" w:rsidRDefault="009E4E3D" w:rsidP="009E4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3D">
        <w:rPr>
          <w:rFonts w:ascii="Times New Roman" w:hAnsi="Times New Roman" w:cs="Times New Roman"/>
          <w:sz w:val="28"/>
          <w:szCs w:val="28"/>
        </w:rPr>
        <w:t>КОРРЕКЦИОННО – РАЗВИВАЮЩАЯ РАБОТА</w:t>
      </w:r>
    </w:p>
    <w:p w:rsidR="009E4E3D" w:rsidRPr="009E4E3D" w:rsidRDefault="009E4E3D" w:rsidP="009E4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3D">
        <w:rPr>
          <w:rFonts w:ascii="Times New Roman" w:hAnsi="Times New Roman" w:cs="Times New Roman"/>
          <w:sz w:val="28"/>
          <w:szCs w:val="28"/>
        </w:rPr>
        <w:t xml:space="preserve"> С ДЕТЬМИ «ГРУППЫ РИСКА».</w:t>
      </w:r>
    </w:p>
    <w:p w:rsidR="009E4E3D" w:rsidRPr="009E4E3D" w:rsidRDefault="009E4E3D" w:rsidP="009E4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E3D">
        <w:rPr>
          <w:rFonts w:ascii="Times New Roman" w:hAnsi="Times New Roman" w:cs="Times New Roman"/>
          <w:sz w:val="28"/>
          <w:szCs w:val="28"/>
        </w:rPr>
        <w:t>ИНДИВИДУАЛЬНАЯ РАБОТА С ПОДРОСТКОМ С СУИЦИДАЛЬНЫМ РИСКОМ.</w:t>
      </w:r>
    </w:p>
    <w:p w:rsidR="009E4E3D" w:rsidRDefault="009E4E3D" w:rsidP="009E4E3D"/>
    <w:p w:rsidR="009E4E3D" w:rsidRPr="009E4E3D" w:rsidRDefault="009E4E3D" w:rsidP="009E4E3D">
      <w:pPr>
        <w:spacing w:after="0" w:line="36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Рассматривая особенности психологической помощи в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суицидоопасной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ситуации, мы связываем феномен суицида с представлением о психологическом кризисе личности, под которым понимается острое эмоциональное состояние, вызванное какими-то особыми, личностно значимыми психотравмирующими событиями. Подобный психологический кризис может возникнуть внезапно (под влиянием сильного аффекта). Например, учитель при всем классе сказал что-то оскорбительное подростку. Для него эта ситуация по многим причинам может быть непереносимой, и возможна аффективная реакция. Однако чаще внутренняя напряженность накапливается постепенно, сочетая в себе разнообразные негативные эмоции. Они накладываются одна на другую, озабоченность переходит в тревогу, тревога сменяется безнадежностью.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Существует три степени суицидального риска: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1.Незначительный риск (есть суицидальные мысли без определенных планов).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2. Риск средней степени (есть суицидальные мысли, план без сроков реализации).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3. Высокий риск (есть суицидальные мысли, разработан план, есть сроки реализации и средства для этого).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Для каждой степени риска существуют определенные стратегии и действия.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Первоначальные задачи психолога при незначительном риске: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Педагог-психолог должен предложить подростку эмоциональную поддержку.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Проработать с ним суицидальные чувства.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Сфокусировать внимание на сильных сторонах подростка.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Встретиться с родителями (замещающими лицами) и договориться о взаимодействии.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Направить ребенка к психотерапевту (психиатру).</w:t>
      </w:r>
    </w:p>
    <w:p w:rsidR="009E4E3D" w:rsidRPr="009E4E3D" w:rsidRDefault="009E4E3D" w:rsidP="009E4E3D">
      <w:pPr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После серии консультативных бесед включить в  коррекционную группу, где он будет иметь возможность научиться конструктивно разрешать трудные жизненные ситуации.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Задачи психолога при наличии риска средней степени: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Необходимо предложить подростку эмоциональную поддержку.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Проработать суицидальные чувства.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lastRenderedPageBreak/>
        <w:t xml:space="preserve">Укрепить желание жить (используя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антисуицидальные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факторы).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Обсудить альтернативы самоубийства.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Заключить контракт.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Срочно направить к психотерапевту (психиатру).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Связаться с семьей, друзьями и договориться о взаимодействии.</w:t>
      </w:r>
    </w:p>
    <w:p w:rsidR="009E4E3D" w:rsidRPr="009E4E3D" w:rsidRDefault="009E4E3D" w:rsidP="009E4E3D">
      <w:pPr>
        <w:numPr>
          <w:ilvl w:val="0"/>
          <w:numId w:val="2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После индивидуальной коррекционной работы с подростком  включить его в  коррекционную группу, где он будет иметь возможность научиться конструктивно разрешать трудные жизненные ситуации.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Задачи психолога при наличии высокого риска: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Постоянно оставаться с подростком, не покидая его ни на минуту.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При необходимости удалить орудия самоубийства.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Заключить контракт.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Немедленно связаться с психиатром,  вызвать «скорую помощь» и организовать госпитализацию.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Информировать семью.</w:t>
      </w:r>
    </w:p>
    <w:p w:rsidR="009E4E3D" w:rsidRPr="009E4E3D" w:rsidRDefault="009E4E3D" w:rsidP="009E4E3D">
      <w:pPr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После выписки из больницы провести курс психологической реабилитации.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Перед включением в коррекционную группу  подростка с низкой степенью суицидального риска  необходимо  провести серию консультативных бесед, с целью минимизации риска суицидальной попытки. При консультировании нужно придерживаться следующих правил: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1. Выслушивание. Подростка часто путают собственные намерения, поэтому он жаждет высказаться. Ему следует дать возможность говорить свободно, не перебивать, не спорить, больше задавать вопросов, чем говорить.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Банализация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— снятие представлений об исключительности страдания.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Суициденту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его проблема представляется зачастую глобальной и уникальной, он подавлен ею и не способен критически посмотреть на нее. Особенно склонны к этому подростки из-за недостаточности их жизненного опыта и отсутствия понимания, что в конечном итоге все проходит.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3. Эстетический подход. Подросткам крайне небезразлична их внешность, даже после смерти. Поэтому очень результативным способом профилактики суицида является описание, как будет выглядеть их труп.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4. Напоминание об обязанностях и связях с </w:t>
      </w:r>
      <w:proofErr w:type="gramStart"/>
      <w:r w:rsidRPr="009E4E3D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9E4E3D">
        <w:rPr>
          <w:rFonts w:ascii="Times New Roman" w:hAnsi="Times New Roman" w:cs="Times New Roman"/>
          <w:sz w:val="24"/>
          <w:szCs w:val="24"/>
        </w:rPr>
        <w:t>, следует искать в окружении подростка близкого человека, которого он не хотел бы огорчить своим поступком.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5. Взвешивание </w:t>
      </w:r>
      <w:proofErr w:type="gramStart"/>
      <w:r w:rsidRPr="009E4E3D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9E4E3D">
        <w:rPr>
          <w:rFonts w:ascii="Times New Roman" w:hAnsi="Times New Roman" w:cs="Times New Roman"/>
          <w:sz w:val="24"/>
          <w:szCs w:val="24"/>
        </w:rPr>
        <w:t xml:space="preserve"> и хорошего. Подростку следует помочь сосредоточиться не только на негативных сторонах актуальной ситуации, но и «оживить» представления о том хорошем, что есть у него в жизни.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lastRenderedPageBreak/>
        <w:t>6. Контрастирование. Известно, что люди легче переносят страдания, если кто-то страдает еще больше. Подростку полезно показать примеры того, как люди мужаются и продолжают бороться, будучи в гораздо худшем положении, чем он.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7. Использование имеющегося опыта решения проблем. Подростку следует напомнить его навыки в разрешении проблем и привлечь его прошлый опыт для разрешения настоящей ситуации.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8. Пробуждение потенциала силы. Следует помочь найти подростку в себе энергетическое начало, на которое он будет опираться: сила воли, физическая сила, терпение.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9. Позитивное будущее. Следует помочь построить планы на будущее, выявить желания и мечты, ради реализации которых подросток будет стремиться вперед.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10. Структурирование действий. Совместно с подростком выстраивается план действий на ближайшее время, ему рекомендуется придерживаться этого плана.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11. Переключение на заботу о других. Многие люди способны забыть о своих проблемах, занимаясь кем-то более слабым и незащищенным. Для подростка такими объектами могут стать домашние животные, младшие братья и сестры.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12. Расширение   круга   интересов.    Подростку  следует помочь подыскать такие занятия, которые помогли бы ему отвлечься, обрести радость. Можно обсудить занятия спортом, в кружках, участие в коллективных мероприятиях.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Кризисная поддержка включает в себя следующие шаги:</w:t>
      </w:r>
    </w:p>
    <w:p w:rsidR="009E4E3D" w:rsidRPr="009E4E3D" w:rsidRDefault="009E4E3D" w:rsidP="009E4E3D">
      <w:pPr>
        <w:numPr>
          <w:ilvl w:val="0"/>
          <w:numId w:val="4"/>
        </w:num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Установление контакта с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суицидентом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E3D" w:rsidRPr="009E4E3D" w:rsidRDefault="009E4E3D" w:rsidP="009E4E3D">
      <w:pPr>
        <w:numPr>
          <w:ilvl w:val="0"/>
          <w:numId w:val="4"/>
        </w:num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Раскрытие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суицидоопасных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переживаний.</w:t>
      </w:r>
    </w:p>
    <w:p w:rsidR="009E4E3D" w:rsidRPr="009E4E3D" w:rsidRDefault="009E4E3D" w:rsidP="009E4E3D">
      <w:pPr>
        <w:numPr>
          <w:ilvl w:val="0"/>
          <w:numId w:val="4"/>
        </w:num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Мобилизация адаптивных навыков проблемно - решающего поведения (достигается путем актуализации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антисуицидальных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факторов и прошлых достижений в значимых для подростка областях, повышения его самоуважения и уверенности в своих возможностях в разрешении кризиса).</w:t>
      </w:r>
    </w:p>
    <w:p w:rsidR="009E4E3D" w:rsidRPr="009E4E3D" w:rsidRDefault="009E4E3D" w:rsidP="009E4E3D">
      <w:pPr>
        <w:numPr>
          <w:ilvl w:val="0"/>
          <w:numId w:val="4"/>
        </w:numPr>
        <w:ind w:left="-426" w:hanging="284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Заключение договора (соглашение с подростком о кризисной ориентации коррекционной работы, сроках реализации индивидуального плана сопровождения, разделение ответственности за результат совместной работы).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В работе с подростками хорошо себя зарекомендовал метод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>. Сказка  — универсальный язык, способный в доступной форме донести до ребенка нужную информацию.</w:t>
      </w:r>
    </w:p>
    <w:p w:rsidR="009E4E3D" w:rsidRPr="009E4E3D" w:rsidRDefault="009E4E3D" w:rsidP="009E4E3D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Основные методы работы с использованием сказки в ситуации оказания кризисной помощи: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рассказывание или чтение сказки;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сочинение сказки;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создание терапевтической метафоры, работа с обоюдными историями;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анализ любимой сказки (книг, фильма и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E4E3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E4E3D">
        <w:rPr>
          <w:rFonts w:ascii="Times New Roman" w:hAnsi="Times New Roman" w:cs="Times New Roman"/>
          <w:sz w:val="24"/>
          <w:szCs w:val="24"/>
        </w:rPr>
        <w:t>), любимого сказочного героя;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lastRenderedPageBreak/>
        <w:t>создание игр и упражнений на основе сказочных сюжетов;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работа со сказочными зачинами (начало сюжета, который необходимо продолжить);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решение сказочных задач; создание образов героя художественными средствами;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создание роликов на сюжет сказки;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подбор музыкальных композиций к сказкам;</w:t>
      </w:r>
    </w:p>
    <w:p w:rsidR="009E4E3D" w:rsidRPr="009E4E3D" w:rsidRDefault="009E4E3D" w:rsidP="009E4E3D">
      <w:pPr>
        <w:numPr>
          <w:ilvl w:val="0"/>
          <w:numId w:val="5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драматизация (при групповой форме работы).</w:t>
      </w:r>
    </w:p>
    <w:p w:rsidR="009E4E3D" w:rsidRPr="009E4E3D" w:rsidRDefault="009E4E3D" w:rsidP="009E4E3D">
      <w:pPr>
        <w:rPr>
          <w:rFonts w:ascii="Times New Roman" w:hAnsi="Times New Roman" w:cs="Times New Roman"/>
        </w:rPr>
      </w:pPr>
      <w:r w:rsidRPr="009E4E3D">
        <w:rPr>
          <w:rFonts w:ascii="Times New Roman" w:hAnsi="Times New Roman" w:cs="Times New Roman"/>
        </w:rPr>
        <w:t xml:space="preserve">Тематическое планирование  индивидуальных занятий с подростком «группы риска»  с  использованием </w:t>
      </w:r>
      <w:proofErr w:type="spellStart"/>
      <w:r w:rsidRPr="009E4E3D">
        <w:rPr>
          <w:rFonts w:ascii="Times New Roman" w:hAnsi="Times New Roman" w:cs="Times New Roman"/>
        </w:rPr>
        <w:t>сказкотерапии</w:t>
      </w:r>
      <w:proofErr w:type="spellEnd"/>
      <w:r w:rsidRPr="009E4E3D">
        <w:rPr>
          <w:rFonts w:ascii="Times New Roman" w:hAnsi="Times New Roman" w:cs="Times New Roman"/>
        </w:rPr>
        <w:t>.</w:t>
      </w:r>
    </w:p>
    <w:p w:rsidR="009E4E3D" w:rsidRPr="009E4E3D" w:rsidRDefault="009E4E3D" w:rsidP="009E4E3D">
      <w:pPr>
        <w:rPr>
          <w:rFonts w:ascii="Times New Roman" w:hAnsi="Times New Roman" w:cs="Times New Roman"/>
        </w:rPr>
      </w:pPr>
      <w:r w:rsidRPr="009E4E3D">
        <w:rPr>
          <w:rFonts w:ascii="Times New Roman" w:hAnsi="Times New Roman" w:cs="Times New Roman"/>
        </w:rPr>
        <w:t>Психодиагностический блок</w:t>
      </w:r>
    </w:p>
    <w:tbl>
      <w:tblPr>
        <w:tblW w:w="5051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398"/>
        <w:gridCol w:w="1292"/>
      </w:tblGrid>
      <w:tr w:rsidR="009E4E3D" w:rsidRPr="009E4E3D" w:rsidTr="009E4E3D">
        <w:tc>
          <w:tcPr>
            <w:tcW w:w="4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4E3D" w:rsidRPr="009E4E3D" w:rsidTr="009E4E3D">
        <w:tc>
          <w:tcPr>
            <w:tcW w:w="4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Выявление изменений в эмоциональной сфере. Диагностика уровня депрессии, определение степени риска суицида.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Коррекционный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97" w:tblpY="50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371"/>
        <w:gridCol w:w="1291"/>
      </w:tblGrid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Беседа на темы: «Мои чувства, переживания». «Мои сильные стороны, мои ресурсы (внутренние и внешние) как средства решения проблем». Заключение контракта.  Арт-терапия.  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Беседа на тему:  «Альтернативные способы разрешения кризисной ситуации». Экзистенциальное осмысление проблемы.   Арт-терапия.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коррекция неадаптивных психологических установок.  Содействие переориентации поведенческих моделей.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, притчи.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Составление карты ценностей.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«Ценность жизни».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, притчи.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Позитивизация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эмоциональной привязанности.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связи и обязанности.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Чувство долга, понятие о чести.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 общественного поведения, осуждающих самоубийство.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жизненных целей. Коллаж «Мое будущее».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Создание плана действий для достижения жизненных целей.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Приверженность здоровому образу жизни.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ресурсные возможности.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восприятие жизни.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экзистенциальному осмыслению проблем.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Вера. Религиозная идентичность. </w:t>
            </w:r>
            <w:proofErr w:type="spell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E3D" w:rsidRPr="009E4E3D" w:rsidTr="009E4E3D">
        <w:tc>
          <w:tcPr>
            <w:tcW w:w="4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9E4E3D" w:rsidRPr="009E4E3D" w:rsidRDefault="009E4E3D" w:rsidP="009E4E3D"/>
    <w:p w:rsidR="009E4E3D" w:rsidRP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>Психодиагностический блок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7146"/>
        <w:gridCol w:w="1291"/>
      </w:tblGrid>
      <w:tr w:rsidR="009E4E3D" w:rsidRPr="009E4E3D" w:rsidTr="009E4E3D">
        <w:tc>
          <w:tcPr>
            <w:tcW w:w="5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4E3D" w:rsidRPr="009E4E3D" w:rsidTr="009E4E3D">
        <w:tc>
          <w:tcPr>
            <w:tcW w:w="5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Выявление изменений в эмоциональной сфере. Диагностика уровня депрессии, определение степени риска суицида.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4E3D" w:rsidRPr="009E4E3D" w:rsidRDefault="009E4E3D" w:rsidP="009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4E3D" w:rsidRP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- </w:t>
      </w:r>
      <w:r w:rsidRPr="009E4E3D">
        <w:rPr>
          <w:rFonts w:ascii="Times New Roman" w:hAnsi="Times New Roman" w:cs="Times New Roman"/>
          <w:sz w:val="24"/>
          <w:szCs w:val="24"/>
        </w:rPr>
        <w:t>психодиагностический блок – 2 часа;  коррекционный блок – 18 часов.</w:t>
      </w:r>
    </w:p>
    <w:p w:rsid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Всего -</w:t>
      </w:r>
      <w:r w:rsidRPr="009E4E3D">
        <w:rPr>
          <w:rFonts w:ascii="Times New Roman" w:hAnsi="Times New Roman" w:cs="Times New Roman"/>
          <w:sz w:val="24"/>
          <w:szCs w:val="24"/>
        </w:rPr>
        <w:t>20 часов.</w:t>
      </w:r>
    </w:p>
    <w:p w:rsid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</w:p>
    <w:p w:rsid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</w:p>
    <w:p w:rsid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</w:p>
    <w:p w:rsid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</w:p>
    <w:p w:rsidR="009E4E3D" w:rsidRP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</w:p>
    <w:p w:rsidR="009E4E3D" w:rsidRPr="009E4E3D" w:rsidRDefault="009E4E3D" w:rsidP="009E4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9E4E3D" w:rsidRPr="009E4E3D" w:rsidRDefault="009E4E3D" w:rsidP="009E4E3D">
      <w:pPr>
        <w:rPr>
          <w:rFonts w:ascii="Times New Roman" w:hAnsi="Times New Roman" w:cs="Times New Roman"/>
          <w:sz w:val="24"/>
          <w:szCs w:val="24"/>
        </w:rPr>
      </w:pPr>
      <w:r w:rsidRPr="009E4E3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Н.А. Диалоги на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Аидовом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пороге. </w:t>
      </w:r>
      <w:proofErr w:type="spellStart"/>
      <w:r w:rsidRPr="009E4E3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9E4E3D">
        <w:rPr>
          <w:rFonts w:ascii="Times New Roman" w:hAnsi="Times New Roman" w:cs="Times New Roman"/>
          <w:sz w:val="24"/>
          <w:szCs w:val="24"/>
        </w:rPr>
        <w:t xml:space="preserve"> в профилактике и коррекции суицидального поведения подростков. – М.: Генезис, 2012.</w:t>
      </w:r>
    </w:p>
    <w:p w:rsidR="00401718" w:rsidRDefault="00401718"/>
    <w:sectPr w:rsidR="0040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A7" w:rsidRDefault="00F028A7" w:rsidP="009E4E3D">
      <w:pPr>
        <w:spacing w:after="0" w:line="240" w:lineRule="auto"/>
      </w:pPr>
      <w:r>
        <w:separator/>
      </w:r>
    </w:p>
  </w:endnote>
  <w:endnote w:type="continuationSeparator" w:id="0">
    <w:p w:rsidR="00F028A7" w:rsidRDefault="00F028A7" w:rsidP="009E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A7" w:rsidRDefault="00F028A7" w:rsidP="009E4E3D">
      <w:pPr>
        <w:spacing w:after="0" w:line="240" w:lineRule="auto"/>
      </w:pPr>
      <w:r>
        <w:separator/>
      </w:r>
    </w:p>
  </w:footnote>
  <w:footnote w:type="continuationSeparator" w:id="0">
    <w:p w:rsidR="00F028A7" w:rsidRDefault="00F028A7" w:rsidP="009E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302"/>
    <w:multiLevelType w:val="multilevel"/>
    <w:tmpl w:val="EE0241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03D7B"/>
    <w:multiLevelType w:val="multilevel"/>
    <w:tmpl w:val="9FF89F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0439"/>
    <w:multiLevelType w:val="multilevel"/>
    <w:tmpl w:val="513A8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02C70"/>
    <w:multiLevelType w:val="multilevel"/>
    <w:tmpl w:val="FCCC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945"/>
    <w:multiLevelType w:val="multilevel"/>
    <w:tmpl w:val="8470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35534"/>
    <w:multiLevelType w:val="multilevel"/>
    <w:tmpl w:val="C5CA4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27E9F"/>
    <w:multiLevelType w:val="multilevel"/>
    <w:tmpl w:val="C6C6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B1C29"/>
    <w:multiLevelType w:val="multilevel"/>
    <w:tmpl w:val="1E446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024D2"/>
    <w:multiLevelType w:val="multilevel"/>
    <w:tmpl w:val="A0D803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777EB"/>
    <w:multiLevelType w:val="multilevel"/>
    <w:tmpl w:val="68723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7514F"/>
    <w:multiLevelType w:val="multilevel"/>
    <w:tmpl w:val="FE360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D6ED5"/>
    <w:multiLevelType w:val="multilevel"/>
    <w:tmpl w:val="420C3C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90BD2"/>
    <w:multiLevelType w:val="multilevel"/>
    <w:tmpl w:val="72C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A54D22"/>
    <w:multiLevelType w:val="multilevel"/>
    <w:tmpl w:val="8D4E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1413A"/>
    <w:multiLevelType w:val="multilevel"/>
    <w:tmpl w:val="2A9C30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DB"/>
    <w:multiLevelType w:val="multilevel"/>
    <w:tmpl w:val="968051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87732"/>
    <w:multiLevelType w:val="multilevel"/>
    <w:tmpl w:val="28F82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D6508"/>
    <w:multiLevelType w:val="multilevel"/>
    <w:tmpl w:val="565C72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D71F9"/>
    <w:multiLevelType w:val="multilevel"/>
    <w:tmpl w:val="62EEAF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31B57"/>
    <w:multiLevelType w:val="multilevel"/>
    <w:tmpl w:val="006A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072D8"/>
    <w:multiLevelType w:val="multilevel"/>
    <w:tmpl w:val="1AB2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A254E"/>
    <w:multiLevelType w:val="multilevel"/>
    <w:tmpl w:val="9C6438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93F10"/>
    <w:multiLevelType w:val="multilevel"/>
    <w:tmpl w:val="3358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62A25"/>
    <w:multiLevelType w:val="multilevel"/>
    <w:tmpl w:val="2CDEA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3"/>
  </w:num>
  <w:num w:numId="10">
    <w:abstractNumId w:val="7"/>
  </w:num>
  <w:num w:numId="11">
    <w:abstractNumId w:val="9"/>
  </w:num>
  <w:num w:numId="12">
    <w:abstractNumId w:val="2"/>
  </w:num>
  <w:num w:numId="13">
    <w:abstractNumId w:val="16"/>
  </w:num>
  <w:num w:numId="14">
    <w:abstractNumId w:val="10"/>
  </w:num>
  <w:num w:numId="15">
    <w:abstractNumId w:val="8"/>
  </w:num>
  <w:num w:numId="16">
    <w:abstractNumId w:val="15"/>
  </w:num>
  <w:num w:numId="17">
    <w:abstractNumId w:val="17"/>
  </w:num>
  <w:num w:numId="18">
    <w:abstractNumId w:val="18"/>
  </w:num>
  <w:num w:numId="19">
    <w:abstractNumId w:val="1"/>
  </w:num>
  <w:num w:numId="20">
    <w:abstractNumId w:val="0"/>
  </w:num>
  <w:num w:numId="21">
    <w:abstractNumId w:val="14"/>
  </w:num>
  <w:num w:numId="22">
    <w:abstractNumId w:val="2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17"/>
    <w:rsid w:val="00401718"/>
    <w:rsid w:val="009E4E3D"/>
    <w:rsid w:val="00AD56D6"/>
    <w:rsid w:val="00F028A7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E3D"/>
  </w:style>
  <w:style w:type="paragraph" w:styleId="a5">
    <w:name w:val="footer"/>
    <w:basedOn w:val="a"/>
    <w:link w:val="a6"/>
    <w:uiPriority w:val="99"/>
    <w:unhideWhenUsed/>
    <w:rsid w:val="009E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E3D"/>
  </w:style>
  <w:style w:type="paragraph" w:styleId="a5">
    <w:name w:val="footer"/>
    <w:basedOn w:val="a"/>
    <w:link w:val="a6"/>
    <w:uiPriority w:val="99"/>
    <w:unhideWhenUsed/>
    <w:rsid w:val="009E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8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7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94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0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3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0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140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419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86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0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2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07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33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00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9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22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86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654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032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5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4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4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51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8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12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39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925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807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8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5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2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377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3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30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46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95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381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9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1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2019-01-16T04:55:00Z</dcterms:created>
  <dcterms:modified xsi:type="dcterms:W3CDTF">2019-01-21T04:51:00Z</dcterms:modified>
</cp:coreProperties>
</file>