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7CE" w:rsidRPr="00BB17CE" w:rsidRDefault="00BB17CE" w:rsidP="00BB17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17CE">
        <w:rPr>
          <w:rFonts w:ascii="Times New Roman" w:eastAsia="Times New Roman" w:hAnsi="Times New Roman" w:cs="Times New Roman"/>
          <w:sz w:val="28"/>
          <w:szCs w:val="28"/>
        </w:rPr>
        <w:t>Егоров М. Е.</w:t>
      </w:r>
    </w:p>
    <w:p w:rsidR="00BB17CE" w:rsidRDefault="009A5D9E" w:rsidP="00BB17CE">
      <w:pPr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0420EC" w:rsidRPr="00BB17CE" w:rsidRDefault="0009719A" w:rsidP="00BB17CE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7CE">
        <w:rPr>
          <w:rFonts w:ascii="Times New Roman" w:hAnsi="Times New Roman" w:cs="Times New Roman"/>
          <w:b/>
          <w:sz w:val="28"/>
          <w:szCs w:val="28"/>
        </w:rPr>
        <w:t xml:space="preserve">Воспитание нравственных чувств </w:t>
      </w:r>
      <w:r w:rsidR="00D60F16" w:rsidRPr="00BB17CE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BB17CE">
        <w:rPr>
          <w:rFonts w:ascii="Times New Roman" w:hAnsi="Times New Roman" w:cs="Times New Roman"/>
          <w:b/>
          <w:sz w:val="28"/>
          <w:szCs w:val="28"/>
        </w:rPr>
        <w:t>младших школьников</w:t>
      </w:r>
    </w:p>
    <w:p w:rsidR="0009719A" w:rsidRPr="00BB17CE" w:rsidRDefault="0009719A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нравственного развития, воспитания, совершенствования человека волновали общество всегда и во все времена. Особенно сейчас, когда все чаще можно встретить жестокость и насилие, проблема нравственного воспитания становится все более актуальной. Недостатки и просчеты нравственного воспитания обусловлены обострившимися жизненными противоречиями. Часть школьников поражена социальным инфантилизмом, скептицизмом, нежеланием активно участвовать в общественных делах, откровенными иждивенческими настроениями. Кто как не учитель, имеющий возможность влияния на воспитание ребенка должен уделить этой проблеме важнейшую роль в своей деятельности. Именно поэтому школа, а в частности учитель, решая задачи воспитания, должны опереться на </w:t>
      </w:r>
      <w:proofErr w:type="gramStart"/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разумное</w:t>
      </w:r>
      <w:proofErr w:type="gramEnd"/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нравственное в человеке, помочь каждому воспитаннику определить ценностные основы собственной жизне</w:t>
      </w:r>
      <w:bookmarkStart w:id="0" w:name="_GoBack"/>
      <w:bookmarkEnd w:id="0"/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 Этому поможет нравственное воспитание, органически вплетенное в учебно-воспитательный процесс и составляющее его неотъемлемую часть.</w:t>
      </w:r>
    </w:p>
    <w:p w:rsidR="0009719A" w:rsidRPr="00BB17CE" w:rsidRDefault="0009719A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актуальность проблемы воспитания младших школьников связана, по крайней мере, с четырьмя положениями:</w:t>
      </w:r>
    </w:p>
    <w:p w:rsidR="0009719A" w:rsidRPr="00BB17CE" w:rsidRDefault="0009719A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наше общество нуждается в подготовке широко образованных, </w:t>
      </w:r>
      <w:proofErr w:type="gramStart"/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нравственных</w:t>
      </w:r>
      <w:proofErr w:type="gramEnd"/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людей, обладающих не только знаниями, но и прекрасными чертами личности.</w:t>
      </w:r>
    </w:p>
    <w:p w:rsidR="0009719A" w:rsidRPr="00BB17CE" w:rsidRDefault="0009719A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в современном мире маленький человек живет и развивается, окруженный множеством разнообразных источников сильного воздействия на него как позитивного, так и негативного характера, которые (источники) ежедневно обрушиваются на неокрепший интеллект и чувства ребенка, на еще только формирующуюся сферу нравственности.</w:t>
      </w:r>
    </w:p>
    <w:p w:rsidR="00577518" w:rsidRPr="00BB17CE" w:rsidRDefault="0009719A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само по себе образование не гарантирует высокого уровня нравственной воспитанности, ибо воспитанность – это качество личности, определяющее в повседневном поведении человека его отношение к другим людям на основе уважения и доброжелательности к каждому человеку. К.Д. Ушинский писал: «Влияние нравственное составля</w:t>
      </w:r>
      <w:r w:rsidR="00577518"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главную задачу воспитания». </w:t>
      </w:r>
    </w:p>
    <w:p w:rsidR="0009719A" w:rsidRPr="00BB17CE" w:rsidRDefault="0009719A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В-четвертых, вооружение нравственными знаниями важно и потому, что они не только информируют младшего школьника о нормах поведения, утверждаемых в современном обществе, но и дают представления о последствиях нарушения норм или последствиях данного поступка для окружающих людей.</w:t>
      </w:r>
    </w:p>
    <w:p w:rsidR="0009719A" w:rsidRPr="00BB17CE" w:rsidRDefault="0009719A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Исследуемая нами проблема нашла отражение в фундаментальных работах А.М. Архангельского</w:t>
      </w:r>
      <w:proofErr w:type="gramStart"/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 Болдырева , Н.К. Крупской , А.С. Макаренко , И.Ф. Харламова  и др., в которых выявляется сущность основных понятий</w:t>
      </w:r>
      <w:r w:rsidR="00351EEE"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теории нравственного воспитания</w:t>
      </w: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указываются способы дальнейшего развития принципов, содержа</w:t>
      </w:r>
      <w:r w:rsidR="00351EEE"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форм, методов нравственно</w:t>
      </w:r>
      <w:r w:rsidR="0017507A"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воспитания.</w:t>
      </w:r>
    </w:p>
    <w:p w:rsidR="00351EEE" w:rsidRPr="00BB17CE" w:rsidRDefault="00351EEE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исследования</w:t>
      </w: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: младшие школьники</w:t>
      </w:r>
    </w:p>
    <w:p w:rsidR="00351EEE" w:rsidRPr="00BB17CE" w:rsidRDefault="00351EEE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исследования</w:t>
      </w: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воспитание нравственных чувств младших школьников.</w:t>
      </w:r>
    </w:p>
    <w:p w:rsidR="00351EEE" w:rsidRPr="00BB17CE" w:rsidRDefault="00351EEE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исследования</w:t>
      </w: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66D85"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выявить уровень </w:t>
      </w:r>
      <w:r w:rsidR="009A0A55"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нравственной </w:t>
      </w:r>
      <w:r w:rsidR="00666D85"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воспитанности младших школьников</w:t>
      </w:r>
    </w:p>
    <w:p w:rsidR="00D60F16" w:rsidRPr="00BB17CE" w:rsidRDefault="00D60F16" w:rsidP="00BB17CE">
      <w:pPr>
        <w:pStyle w:val="a3"/>
        <w:spacing w:before="100" w:beforeAutospacing="1" w:after="100" w:afterAutospacing="1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начальных классах требуются специальные приемы, чтобы дети смогли осознать учебную задачу и как общую, и как относящуюся лично к ним.</w:t>
      </w:r>
    </w:p>
    <w:p w:rsidR="00D60F16" w:rsidRPr="00BB17CE" w:rsidRDefault="00D60F16" w:rsidP="00BB17CE">
      <w:pPr>
        <w:pStyle w:val="a3"/>
        <w:spacing w:before="100" w:beforeAutospacing="1" w:after="100" w:afterAutospacing="1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направлении воспитания нравственных чувств решаются следующие задачи: формировать представления о различении хороших и плохих поступков, знакомить и закреплять знание правил поведения в школе, семье, общественных местах, знакомить и закреплять знание правил вежливого поведения, культуры речи, стимулировать проявление доброжелательного отношения к сверстникам и младшим, воспитывать почтительное отношение к родителям, уважительное отношение к старшим, быть опрятным, чистым, аккуратным, воспитывать стремление поступать</w:t>
      </w:r>
      <w:proofErr w:type="gramEnd"/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быть выдержанным, прислушиваться к мнениям других.</w:t>
      </w:r>
    </w:p>
    <w:p w:rsidR="00D60F16" w:rsidRPr="00BB17CE" w:rsidRDefault="00D60F16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является основным звеном в системе воспитания подрастающего поколения. На каждом этапе обучения ребенка доминирует своя сторона воспитания. В воспитании младших школьников, считает Ю.К. </w:t>
      </w:r>
      <w:proofErr w:type="spellStart"/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Бабанский</w:t>
      </w:r>
      <w:proofErr w:type="spellEnd"/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такой стороной будет нравственное воспитание: дети овладевают простыми нормами нравственности, научатся следовать им в различных ситуациях. Рассматривая систему нравственного воспитания, Н.Е. Ковалев, Б.Ф. Райский, Н.А. Сорокин различают несколько аспектов:</w:t>
      </w:r>
    </w:p>
    <w:p w:rsidR="00D60F16" w:rsidRPr="00BB17CE" w:rsidRDefault="00D60F16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осуществление согласованных воспитательных влияний учителя и ученического коллектива в решении определенных педагогических задач, а внутри класса – единство действий всех учащихся.</w:t>
      </w:r>
    </w:p>
    <w:p w:rsidR="00D60F16" w:rsidRPr="00BB17CE" w:rsidRDefault="00D60F16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использование приемов формирования учебной деятельности нравственным воспитанием.</w:t>
      </w:r>
    </w:p>
    <w:p w:rsidR="00D60F16" w:rsidRPr="00BB17CE" w:rsidRDefault="00D60F16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под системой нравственного воспитания понимается также взаимосвязь и взаимовлияние воспитываемых в данный момент моральных качеств у детей.</w:t>
      </w:r>
    </w:p>
    <w:p w:rsidR="00D60F16" w:rsidRPr="00BB17CE" w:rsidRDefault="00D60F16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В-четвертых, систему нравственного воспитания следует усматривать и в последовательности развития тех или иных качеств личности по мере роста и умственного созревания детей.</w:t>
      </w:r>
    </w:p>
    <w:p w:rsidR="00D60F16" w:rsidRPr="00BB17CE" w:rsidRDefault="00D60F16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формировании личности младшего школьника, с точки зрения С.Л. Рубинштейна, особое место занимает вопрос развития нравственных и этических  качеств, составляющих основу поведения.</w:t>
      </w:r>
    </w:p>
    <w:p w:rsidR="00D60F16" w:rsidRPr="00BB17CE" w:rsidRDefault="00D60F16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ребенок не только познает сущность нравственных категорий, но и учится оценивать их знание в поступках и действиях окружающих, собственных поступках.</w:t>
      </w:r>
    </w:p>
    <w:p w:rsidR="00D60F16" w:rsidRPr="00BB17CE" w:rsidRDefault="00D60F16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воспитания в школе строится на принципе единства сознания и деятельности, исходя из которого формирование и развитие устойчивых свойств личности возможно при ее деятельном участии в деятельности.</w:t>
      </w:r>
    </w:p>
    <w:p w:rsidR="00D60F16" w:rsidRPr="00BB17CE" w:rsidRDefault="00D60F16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задач воспитания – правильно организовать деятельность ребенка. В деятельности формируются нравственные качества, а возникающие отношения могут влиять на изменение целей и мотивов деятельности, что в свою очередь влияет на усвоение нравственных норм и ценностей организаций. Деятельность человека выступает и как критерий его нравственного  и этического развития.</w:t>
      </w:r>
    </w:p>
    <w:p w:rsidR="00D60F16" w:rsidRPr="00BB17CE" w:rsidRDefault="00D60F16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морального сознания ребенка происходит через восприятие и осознание содержания воздействий, которые поступают и от родителей и педагогов, окружающих людей через переработку этих воздействий в связи с нравственным опытом индивида, его взглядами и ценностными ориентациями. В сознании ребенка внешнее воздействие приобретает индивидуальное значение, таким образом, формирует субъективное отношение к нему. В связи с этим, формируются мотивы поведения, принятия решения и нравственный выбор ребенком собственных поступков. Направленность школьного воспитания и реальные поступки детей могут быть неадекватными, но смысл воспитания состоит в том, чтобы достигнуть соответствия между требованиями должного поведения и внутренней готовности к этому.</w:t>
      </w:r>
    </w:p>
    <w:p w:rsidR="00351EEE" w:rsidRPr="00BB17CE" w:rsidRDefault="00351EEE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исследовании п</w:t>
      </w:r>
      <w:r w:rsidR="00666D85"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ринимали участие 20 школьников 3</w:t>
      </w: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6D85"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класса в возрасте 8-9</w:t>
      </w: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Исследование проводилось на базе МОСШ №40 г. Нижневартовска.</w:t>
      </w:r>
    </w:p>
    <w:p w:rsidR="00D722DD" w:rsidRPr="00BB17CE" w:rsidRDefault="00D722DD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выявления уровня нравственного воспитания младших школьников, было проведено анкетирование среди учащихся 3А</w:t>
      </w:r>
      <w:r w:rsidR="00D35746"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анкетировании участвовало 20 человек. Детям было предложено 5 вопросов с двумя вариантами ответа в каждом. При этом выбор варианта </w:t>
      </w:r>
      <w:r w:rsidRPr="00BB17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а)</w:t>
      </w: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свидетельствовал о склонности поступать нравственно и, следовательно, высоком уровне </w:t>
      </w:r>
      <w:proofErr w:type="spellStart"/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мотивов нравственного поведения, выбор </w:t>
      </w:r>
      <w:r w:rsidRPr="00BB17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б)</w:t>
      </w: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нет.</w:t>
      </w:r>
    </w:p>
    <w:p w:rsidR="00D722DD" w:rsidRPr="00BB17CE" w:rsidRDefault="00D722DD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Проанализируем ответы детей на каждый из вопросов и графически изобразим результаты.</w:t>
      </w:r>
    </w:p>
    <w:p w:rsidR="00D722DD" w:rsidRPr="00BB17CE" w:rsidRDefault="00D722DD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Если кто-то относится к тебе не очень хорошо, то</w:t>
      </w:r>
    </w:p>
    <w:p w:rsidR="00D722DD" w:rsidRPr="00BB17CE" w:rsidRDefault="00D722DD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а)</w:t>
      </w: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прощаешь ему это,</w:t>
      </w:r>
    </w:p>
    <w:p w:rsidR="00D722DD" w:rsidRPr="00BB17CE" w:rsidRDefault="00D722DD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б)</w:t>
      </w: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относишься к нему также.</w:t>
      </w:r>
    </w:p>
    <w:p w:rsidR="00D722DD" w:rsidRPr="00BB17CE" w:rsidRDefault="00D722DD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вопрос разделил класс почти пополам: 11 человек выбрали варианты </w:t>
      </w:r>
      <w:r w:rsidRPr="00BB17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а)</w:t>
      </w: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9 человек вариант </w:t>
      </w:r>
      <w:r w:rsidRPr="00BB17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б)</w:t>
      </w: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Вообще же, этот вопрос достаточно сложен даже для многих взрослых людей, но в данном случае мы не предлагаем ребенку рассуждать, как нужно поступать, а просим его вспомнить, чем на «не очень хорошее» к нему отношение отвечает он. Оказалось, что 55% детей этого класса считает, что нужно прощать, и 45%, что нужно отвечать тем же, и соответственно своей установке поступают.</w:t>
      </w:r>
    </w:p>
    <w:p w:rsidR="00D722DD" w:rsidRPr="00BB17CE" w:rsidRDefault="00D722DD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Когда кто-то из детей просит тебя помочь </w:t>
      </w:r>
      <w:proofErr w:type="gramStart"/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контрольной,</w:t>
      </w:r>
    </w:p>
    <w:p w:rsidR="00D722DD" w:rsidRPr="00BB17CE" w:rsidRDefault="00D722DD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а) </w:t>
      </w: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говоришь, чтобы он сам все решал,</w:t>
      </w:r>
    </w:p>
    <w:p w:rsidR="00D722DD" w:rsidRPr="00BB17CE" w:rsidRDefault="00D722DD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б)</w:t>
      </w: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помогаешь, когда не видит учитель.</w:t>
      </w:r>
    </w:p>
    <w:p w:rsidR="00D722DD" w:rsidRPr="00BB17CE" w:rsidRDefault="00D722DD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ответе на этот вопрос вариант </w:t>
      </w:r>
      <w:r w:rsidRPr="00BB17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а) </w:t>
      </w: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выбрали 8 человек (40%), а вариант </w:t>
      </w:r>
      <w:r w:rsidRPr="00BB17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б)</w:t>
      </w: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12 (60%). С одной стороны можно было бы говорить о </w:t>
      </w:r>
      <w:proofErr w:type="spellStart"/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 оказания помощи у этих 12-ти детей, но с другой стороны (и это наиболее важно) оказывается, что лишь 8 человек в классе не только знают, что на контрольной работе подсказывать нельзя, но и применяют это знание в своем поведении. Подсказка может </w:t>
      </w:r>
      <w:proofErr w:type="gramStart"/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порождена мотивом оказания помощи, однако в тот момент, когда проверяются знания каждого, о таком мотиве говорить неуместно. Скорее всего, дети помогают друг другу на </w:t>
      </w:r>
      <w:proofErr w:type="gramStart"/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контрольной</w:t>
      </w:r>
      <w:proofErr w:type="gramEnd"/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одноклассники не думали, будто они специально не хотят помочь и не считали их «единоличниками».</w:t>
      </w:r>
    </w:p>
    <w:p w:rsidR="00D722DD" w:rsidRPr="00BB17CE" w:rsidRDefault="00D722DD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мама на тебя сердится, то</w:t>
      </w:r>
    </w:p>
    <w:p w:rsidR="00D722DD" w:rsidRPr="00BB17CE" w:rsidRDefault="00D722DD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а)</w:t>
      </w: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тебя ощущение, что ты сделал что-то не так,</w:t>
      </w:r>
    </w:p>
    <w:p w:rsidR="00D722DD" w:rsidRPr="00BB17CE" w:rsidRDefault="00D722DD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б)</w:t>
      </w: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думаешь, что она ошибается.</w:t>
      </w:r>
    </w:p>
    <w:p w:rsidR="00D722DD" w:rsidRPr="00BB17CE" w:rsidRDefault="00D722DD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случае 14 человек (70%) выбрали вариант </w:t>
      </w:r>
      <w:r w:rsidRPr="00BB17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а)</w:t>
      </w: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свидетельствует о том, что они склонны анализировать свои поступки, вызывающие недовольство мамы, а 6 человек (30%) из 20 обычно ссылаются на ошибочность ее мнения по поводу их поведения (выбрали второй вариант). Можно сказать, что у этих 6-ти человек не сформирован внутренний контроль действий. Эти дети пока не могут осознать нравственное и безнравственное в </w:t>
      </w: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поступке и склонны поступать «по настроению», а при указании на ошибку оставаться при своем мнении, зачастую неверном, и не анализировать поступок.</w:t>
      </w:r>
    </w:p>
    <w:p w:rsidR="00D722DD" w:rsidRPr="00BB17CE" w:rsidRDefault="00D722DD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Когда мама зовет тебя домой, ты</w:t>
      </w:r>
    </w:p>
    <w:p w:rsidR="00D722DD" w:rsidRPr="00BB17CE" w:rsidRDefault="00D722DD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а)</w:t>
      </w: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идешь сразу же,</w:t>
      </w:r>
    </w:p>
    <w:p w:rsidR="00D722DD" w:rsidRPr="00BB17CE" w:rsidRDefault="00D722DD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б)</w:t>
      </w: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продолжаешь играть еще немного.</w:t>
      </w:r>
    </w:p>
    <w:p w:rsidR="00D722DD" w:rsidRPr="00BB17CE" w:rsidRDefault="00D722DD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11 человек ответили, что идут сразу же (55%), 9 человек (45%), что продолжают заниматься своим делом. Данный вопрос (впрочем, как и предыдущий) скорее отражает результат домашнего воспитания, однако классный руководитель, поддерживая связь с семьей ребенка, должен уделять много внимания воспитанию в детях и чувства уважения к взрослым, и послушания. По ответам детей можно предположить, что либо педагог уделял не достаточно внимания этому, либо только половина детей усвоила это к концу 3-го класса, поскольку установки учителя не получали поддержки со стороны родителей.</w:t>
      </w:r>
    </w:p>
    <w:p w:rsidR="00D722DD" w:rsidRPr="00BB17CE" w:rsidRDefault="00D722DD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5. Если ты знаешь, что тебя могут наказать за что-то,</w:t>
      </w:r>
    </w:p>
    <w:p w:rsidR="00D722DD" w:rsidRPr="00BB17CE" w:rsidRDefault="00D722DD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а)</w:t>
      </w: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тревожишься,</w:t>
      </w:r>
    </w:p>
    <w:p w:rsidR="00D722DD" w:rsidRPr="00BB17CE" w:rsidRDefault="00D722DD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б)</w:t>
      </w: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тебя это не волнует.</w:t>
      </w:r>
    </w:p>
    <w:p w:rsidR="00D722DD" w:rsidRPr="00BB17CE" w:rsidRDefault="00D722DD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вопрос как бы дублирует вопрос №3. Но если там ребенку предлагалось вспомнить момент, когда мама уже сердится, то здесь – ситуация, когда никто еще не знает о его поступке. Она позволяет выяснить, способен ли он осознать свой поступок как плохой раньше, чем ему кто-то укажет на это.</w:t>
      </w:r>
    </w:p>
    <w:p w:rsidR="00D722DD" w:rsidRPr="00BB17CE" w:rsidRDefault="00D722DD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Оказалось, что тревожатся о наказании 14 человек (70%), то есть осознают ошибку. Так или иначе, угроза наказания, хотя и является способом лишь внешнего контроля поведения и не достаточно эффективным, для этих детей все же стимулирует нравственное поведение. 6 человек (30%) не переживают по поводу возможного наказания, поскольку, видимо, не в состоянии усмотреть безнравственное в поступке.</w:t>
      </w:r>
    </w:p>
    <w:p w:rsidR="00D722DD" w:rsidRPr="00BB17CE" w:rsidRDefault="00D722DD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и интерпретация данных</w:t>
      </w:r>
    </w:p>
    <w:p w:rsidR="00D35746" w:rsidRPr="00BB17CE" w:rsidRDefault="00D722DD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Проведем анализ полученных результатов. Результаты анкетирования по каждому вопросу мы занесли в таблицу и обозначили графически в виде диаграмм, в которых первый столбец отображает процентное количество ответов </w:t>
      </w:r>
      <w:r w:rsidRPr="00BB17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а)</w:t>
      </w: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второй – ответов </w:t>
      </w:r>
      <w:r w:rsidRPr="00BB17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б)</w:t>
      </w:r>
    </w:p>
    <w:p w:rsidR="009A0A55" w:rsidRPr="00BB17CE" w:rsidRDefault="00D722DD" w:rsidP="00BB17CE">
      <w:pPr>
        <w:spacing w:before="100" w:beforeAutospacing="1" w:after="100" w:afterAutospacing="1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1.Результаты анкетирования</w:t>
      </w:r>
    </w:p>
    <w:tbl>
      <w:tblPr>
        <w:tblW w:w="7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</w:tblGrid>
      <w:tr w:rsidR="009A0A55" w:rsidRPr="00BB17CE" w:rsidTr="009A5D9E">
        <w:trPr>
          <w:cantSplit/>
          <w:trHeight w:val="732"/>
        </w:trPr>
        <w:tc>
          <w:tcPr>
            <w:tcW w:w="75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A55" w:rsidRPr="00BB17CE" w:rsidRDefault="009A0A55" w:rsidP="00BB17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7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3А класс</w:t>
            </w:r>
          </w:p>
        </w:tc>
        <w:tc>
          <w:tcPr>
            <w:tcW w:w="84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A55" w:rsidRPr="00BB17CE" w:rsidRDefault="009A0A55" w:rsidP="00BB17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7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вопрос</w:t>
            </w:r>
          </w:p>
        </w:tc>
        <w:tc>
          <w:tcPr>
            <w:tcW w:w="84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A55" w:rsidRPr="00BB17CE" w:rsidRDefault="009A0A55" w:rsidP="00BB17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7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вопрос</w:t>
            </w:r>
          </w:p>
        </w:tc>
        <w:tc>
          <w:tcPr>
            <w:tcW w:w="84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A55" w:rsidRPr="00BB17CE" w:rsidRDefault="009A0A55" w:rsidP="00BB17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7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вопрос</w:t>
            </w:r>
          </w:p>
        </w:tc>
        <w:tc>
          <w:tcPr>
            <w:tcW w:w="84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A55" w:rsidRPr="00BB17CE" w:rsidRDefault="009A0A55" w:rsidP="00BB17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7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вопрос</w:t>
            </w:r>
          </w:p>
        </w:tc>
        <w:tc>
          <w:tcPr>
            <w:tcW w:w="84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A55" w:rsidRPr="00BB17CE" w:rsidRDefault="009A0A55" w:rsidP="00BB17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7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вопрос</w:t>
            </w:r>
          </w:p>
        </w:tc>
      </w:tr>
      <w:tr w:rsidR="00F717CA" w:rsidRPr="00BB17CE" w:rsidTr="009A5D9E">
        <w:trPr>
          <w:cantSplit/>
          <w:trHeight w:val="732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A0A55" w:rsidRPr="00BB17CE" w:rsidRDefault="009A0A55" w:rsidP="00BB17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A55" w:rsidRPr="00BB17CE" w:rsidRDefault="009A0A55" w:rsidP="00BB17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7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A55" w:rsidRPr="00BB17CE" w:rsidRDefault="009A0A55" w:rsidP="00BB17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7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A55" w:rsidRPr="00BB17CE" w:rsidRDefault="009A0A55" w:rsidP="00BB17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7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A55" w:rsidRPr="00BB17CE" w:rsidRDefault="009A0A55" w:rsidP="00BB17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7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A55" w:rsidRPr="00BB17CE" w:rsidRDefault="009A0A55" w:rsidP="00BB17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7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A55" w:rsidRPr="00BB17CE" w:rsidRDefault="009A0A55" w:rsidP="00BB17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7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A55" w:rsidRPr="00BB17CE" w:rsidRDefault="009A0A55" w:rsidP="00BB17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7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A55" w:rsidRPr="00BB17CE" w:rsidRDefault="009A0A55" w:rsidP="00BB17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7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A55" w:rsidRPr="00BB17CE" w:rsidRDefault="009A0A55" w:rsidP="00BB17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7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A55" w:rsidRPr="00BB17CE" w:rsidRDefault="009A0A55" w:rsidP="00BB17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7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</w:tr>
      <w:tr w:rsidR="00F717CA" w:rsidRPr="00BB17CE" w:rsidTr="009A5D9E">
        <w:trPr>
          <w:cantSplit/>
          <w:trHeight w:val="732"/>
        </w:trPr>
        <w:tc>
          <w:tcPr>
            <w:tcW w:w="75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A55" w:rsidRPr="00BB17CE" w:rsidRDefault="009A0A55" w:rsidP="00BB17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A55" w:rsidRPr="00BB17CE" w:rsidRDefault="009A0A55" w:rsidP="00BB1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55%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A55" w:rsidRPr="00BB17CE" w:rsidRDefault="009A0A55" w:rsidP="00BB1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45%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A55" w:rsidRPr="00BB17CE" w:rsidRDefault="009A0A55" w:rsidP="00BB1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A55" w:rsidRPr="00BB17CE" w:rsidRDefault="009A0A55" w:rsidP="00BB1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A55" w:rsidRPr="00BB17CE" w:rsidRDefault="009A0A55" w:rsidP="00BB1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70%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A55" w:rsidRPr="00BB17CE" w:rsidRDefault="009A0A55" w:rsidP="00BB1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A55" w:rsidRPr="00BB17CE" w:rsidRDefault="009A0A55" w:rsidP="00BB1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55%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A55" w:rsidRPr="00BB17CE" w:rsidRDefault="009A0A55" w:rsidP="00BB1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45%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A55" w:rsidRPr="00BB17CE" w:rsidRDefault="009A0A55" w:rsidP="00BB1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70%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A55" w:rsidRPr="00BB17CE" w:rsidRDefault="009A0A55" w:rsidP="00BB1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30%</w:t>
            </w:r>
          </w:p>
        </w:tc>
      </w:tr>
    </w:tbl>
    <w:p w:rsidR="009A0A55" w:rsidRPr="00BB17CE" w:rsidRDefault="009A0A55" w:rsidP="00BB17CE">
      <w:pPr>
        <w:tabs>
          <w:tab w:val="left" w:pos="157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A5D9E" w:rsidRPr="00BB17CE" w:rsidRDefault="009A5D9E" w:rsidP="00BB17CE">
      <w:pPr>
        <w:tabs>
          <w:tab w:val="left" w:pos="157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2DD" w:rsidRPr="00BB17CE" w:rsidRDefault="009A0A55" w:rsidP="00BB17CE">
      <w:pPr>
        <w:tabs>
          <w:tab w:val="left" w:pos="157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Диаграмма.</w:t>
      </w:r>
    </w:p>
    <w:p w:rsidR="00F717CA" w:rsidRPr="00BB17CE" w:rsidRDefault="00D722DD" w:rsidP="00BB17CE">
      <w:pPr>
        <w:spacing w:before="100" w:beforeAutospacing="1" w:after="100" w:afterAutospacing="1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80C547" wp14:editId="531D0A0F">
            <wp:extent cx="4114800" cy="2534545"/>
            <wp:effectExtent l="0" t="0" r="0" b="0"/>
            <wp:docPr id="1" name="Рисунок 1" descr="http://www.bestreferat.ru/images/paper/07/50/4705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streferat.ru/images/paper/07/50/470500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669" cy="253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DD" w:rsidRPr="00BB17CE" w:rsidRDefault="00D722DD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Видим, что первый столбец практически равен в 1 и 2 вопросах со вторым, а в 3, 4 и 5 вопросах – больше второго, хотя и ненамного. Это говорит о том, что большая часть опрошенных детей </w:t>
      </w:r>
      <w:proofErr w:type="gramStart"/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склонны</w:t>
      </w:r>
      <w:proofErr w:type="gramEnd"/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поступать нравственно. Мы можем проверить этот результат и с помощью цифр. Так, например, вариант </w:t>
      </w:r>
      <w:r w:rsidRPr="00BB17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а) </w:t>
      </w: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вопросах выбрал 1 человек (5%), в четырех – 5 человек (25%), в трех – 3 (15%). Таким образом, хотя бы в трех вопросах выбрали вариант </w:t>
      </w:r>
      <w:r w:rsidRPr="00BB17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а)</w:t>
      </w: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учащихся (45%).</w:t>
      </w:r>
    </w:p>
    <w:p w:rsidR="00D722DD" w:rsidRPr="00BB17CE" w:rsidRDefault="00D722DD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 только в двух вопросах первый вариант ответа, свидетельствующий о склонности ребенка поступать нравственно, выбрали 3 человека (15%), только в одном – 2 (10%). Были дети (2 человека, то есть 10%), которые во всех вопросах выбрали вариант </w:t>
      </w:r>
      <w:r w:rsidRPr="00BB17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б)</w:t>
      </w: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Таким образом, малая склонность поступать нравственно выявлена у 7 учащихся 3А класса, что составляет 35% опрошенных.</w:t>
      </w:r>
    </w:p>
    <w:p w:rsidR="00D35746" w:rsidRPr="00BB17CE" w:rsidRDefault="00666D85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показало необходимость проведения </w:t>
      </w:r>
      <w:r w:rsidR="00D60F16"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</w:t>
      </w: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по нравственному воспитанию с младшими школьниками. Хотя  в </w:t>
      </w:r>
      <w:proofErr w:type="gramStart"/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End"/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классе теоретические знания преобладают над практическими умениями, все же работу по формированию нравственности надо продолжать, чтобы </w:t>
      </w: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теоретические знания вошли в зону «актуального развития» (по теории развития </w:t>
      </w:r>
      <w:proofErr w:type="spellStart"/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Выгодского</w:t>
      </w:r>
      <w:proofErr w:type="spellEnd"/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Педагогический смысл работы по нравственному становлению личности младшего школьника состоит в том, чтобы </w:t>
      </w:r>
      <w:proofErr w:type="gramStart"/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ему продвигаться</w:t>
      </w:r>
      <w:proofErr w:type="gramEnd"/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элементарных навыков поведения к более высокому уровню, где требуется самостоятельность принятия решения и нравственный выбор. Успешность данного вида деятельности в формировании нравственных каче</w:t>
      </w:r>
      <w:proofErr w:type="gramStart"/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шк</w:t>
      </w:r>
      <w:proofErr w:type="gramEnd"/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ольника зависит от грамотности педагога, разнообразии применяемых им методов и эмоциональном отклике детей. </w:t>
      </w:r>
      <w:r w:rsidR="00D60F16"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едагогическо</w:t>
      </w:r>
      <w:r w:rsidR="00D60F16"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</w:t>
      </w:r>
      <w:r w:rsidR="00D60F16"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нравственных качеств личности оказывают влияние многие факторы: социальная среда, различные виды деятельности, ведущие типы общения, </w:t>
      </w:r>
      <w:proofErr w:type="spellStart"/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полоролевые</w:t>
      </w:r>
      <w:proofErr w:type="spellEnd"/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различия детей, при этом каждый возраст вносит свой вклад в формирование нравственного сознания личности; социальная обстановка, сложившаяся в нашей стране, накладывает отпечаток на формирование личности.</w:t>
      </w:r>
    </w:p>
    <w:p w:rsidR="00666D85" w:rsidRPr="00BB17CE" w:rsidRDefault="00666D85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666D85" w:rsidRPr="00BB17CE" w:rsidRDefault="00666D85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Азбука нравственного воспитания: Пособие для учителя. / Под ред. И.А. </w:t>
      </w:r>
      <w:proofErr w:type="spellStart"/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Каирова</w:t>
      </w:r>
      <w:proofErr w:type="spellEnd"/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, О.С. Богдановой.– М.: Просвещение, 1997– 17с.</w:t>
      </w:r>
    </w:p>
    <w:p w:rsidR="00666D85" w:rsidRPr="00BB17CE" w:rsidRDefault="00666D85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Богданова О.С., Петрова В.И. Методика воспитательной работы в начальных классах/ О.С. Богданова, В.И. Петрова. — М.: Просвещение, 1980. — 207 с.</w:t>
      </w:r>
    </w:p>
    <w:p w:rsidR="00666D85" w:rsidRPr="00BB17CE" w:rsidRDefault="00666D85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3 Болдырев Н.И. Нравственное воспитание школьников/ Н.И. Болдырев. – М.: Просвещение,1979.- 289 с.</w:t>
      </w:r>
    </w:p>
    <w:p w:rsidR="00666D85" w:rsidRPr="00BB17CE" w:rsidRDefault="00666D85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Васильева М.С., </w:t>
      </w:r>
      <w:proofErr w:type="spellStart"/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Оморокова</w:t>
      </w:r>
      <w:proofErr w:type="spellEnd"/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М.И., Абдуллина А.А. Воспитание учащихся средствами литературы. // Начальная школа.- 1979.- №8.- С.11.</w:t>
      </w:r>
    </w:p>
    <w:p w:rsidR="00666D85" w:rsidRPr="00BB17CE" w:rsidRDefault="00666D85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Выготский Л.С. Педагогическая психология /Под редакцией В.В. Давыдова. – М.: Педагогика, 1991.- 420 с.</w:t>
      </w:r>
    </w:p>
    <w:p w:rsidR="00666D85" w:rsidRPr="00BB17CE" w:rsidRDefault="00666D85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6.Каирова И.А. Нравственное развитие младших школьников в процессе воспитания/ И.А. </w:t>
      </w:r>
      <w:proofErr w:type="spellStart"/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Каирова</w:t>
      </w:r>
      <w:proofErr w:type="spellEnd"/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Просвещение, 1979.- 290 с.</w:t>
      </w:r>
    </w:p>
    <w:p w:rsidR="00666D85" w:rsidRPr="00BB17CE" w:rsidRDefault="00666D85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7.Карпов И.А. Азбука нравственного воспитания/ И.А. Карпов. – М.: Просвещение, 1979.- 198 с.</w:t>
      </w:r>
    </w:p>
    <w:p w:rsidR="00666D85" w:rsidRPr="00BB17CE" w:rsidRDefault="00666D85" w:rsidP="00BB17CE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Психология. Словарь. Под общей редакцией Петровского А.В., </w:t>
      </w:r>
      <w:proofErr w:type="spellStart"/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Ярошевского</w:t>
      </w:r>
      <w:proofErr w:type="spellEnd"/>
      <w:r w:rsidRPr="00B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М.Г. – М.: Педагогика, 1990.- 423 с.</w:t>
      </w:r>
    </w:p>
    <w:p w:rsidR="00666D85" w:rsidRPr="00BB17CE" w:rsidRDefault="00666D85" w:rsidP="00BB17CE">
      <w:pPr>
        <w:ind w:right="-143"/>
        <w:jc w:val="both"/>
        <w:rPr>
          <w:sz w:val="28"/>
          <w:szCs w:val="28"/>
        </w:rPr>
      </w:pPr>
    </w:p>
    <w:p w:rsidR="00D722DD" w:rsidRPr="00BB17CE" w:rsidRDefault="00D722DD" w:rsidP="00BB17CE">
      <w:pPr>
        <w:ind w:right="-143"/>
        <w:jc w:val="both"/>
        <w:rPr>
          <w:sz w:val="28"/>
          <w:szCs w:val="28"/>
        </w:rPr>
      </w:pPr>
    </w:p>
    <w:sectPr w:rsidR="00D722DD" w:rsidRPr="00BB17CE" w:rsidSect="009A5D9E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728" w:rsidRDefault="00496728" w:rsidP="00666D85">
      <w:pPr>
        <w:spacing w:after="0" w:line="240" w:lineRule="auto"/>
      </w:pPr>
      <w:r>
        <w:separator/>
      </w:r>
    </w:p>
  </w:endnote>
  <w:endnote w:type="continuationSeparator" w:id="0">
    <w:p w:rsidR="00496728" w:rsidRDefault="00496728" w:rsidP="0066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728" w:rsidRDefault="00496728" w:rsidP="00666D85">
      <w:pPr>
        <w:spacing w:after="0" w:line="240" w:lineRule="auto"/>
      </w:pPr>
      <w:r>
        <w:separator/>
      </w:r>
    </w:p>
  </w:footnote>
  <w:footnote w:type="continuationSeparator" w:id="0">
    <w:p w:rsidR="00496728" w:rsidRDefault="00496728" w:rsidP="00666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643E5"/>
    <w:multiLevelType w:val="hybridMultilevel"/>
    <w:tmpl w:val="FBD47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80B"/>
    <w:rsid w:val="000420EC"/>
    <w:rsid w:val="0009719A"/>
    <w:rsid w:val="001633A7"/>
    <w:rsid w:val="0017507A"/>
    <w:rsid w:val="002F089A"/>
    <w:rsid w:val="00351EEE"/>
    <w:rsid w:val="0043501C"/>
    <w:rsid w:val="00496728"/>
    <w:rsid w:val="00577518"/>
    <w:rsid w:val="00666D85"/>
    <w:rsid w:val="00720929"/>
    <w:rsid w:val="007C142C"/>
    <w:rsid w:val="009A0A55"/>
    <w:rsid w:val="009A5D9E"/>
    <w:rsid w:val="00A262BC"/>
    <w:rsid w:val="00B12EEA"/>
    <w:rsid w:val="00B3780B"/>
    <w:rsid w:val="00BB17CE"/>
    <w:rsid w:val="00C5750E"/>
    <w:rsid w:val="00C73963"/>
    <w:rsid w:val="00CA4076"/>
    <w:rsid w:val="00D35746"/>
    <w:rsid w:val="00D60F16"/>
    <w:rsid w:val="00D722DD"/>
    <w:rsid w:val="00F71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0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2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2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3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35746"/>
    <w:rPr>
      <w:b/>
      <w:bCs/>
    </w:rPr>
  </w:style>
  <w:style w:type="character" w:styleId="a8">
    <w:name w:val="Emphasis"/>
    <w:basedOn w:val="a0"/>
    <w:uiPriority w:val="20"/>
    <w:qFormat/>
    <w:rsid w:val="00D35746"/>
    <w:rPr>
      <w:i/>
      <w:iCs/>
    </w:rPr>
  </w:style>
  <w:style w:type="paragraph" w:styleId="a9">
    <w:name w:val="header"/>
    <w:basedOn w:val="a"/>
    <w:link w:val="aa"/>
    <w:uiPriority w:val="99"/>
    <w:unhideWhenUsed/>
    <w:rsid w:val="0066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6D85"/>
  </w:style>
  <w:style w:type="paragraph" w:styleId="ab">
    <w:name w:val="footer"/>
    <w:basedOn w:val="a"/>
    <w:link w:val="ac"/>
    <w:uiPriority w:val="99"/>
    <w:unhideWhenUsed/>
    <w:rsid w:val="0066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6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0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2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2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3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35746"/>
    <w:rPr>
      <w:b/>
      <w:bCs/>
    </w:rPr>
  </w:style>
  <w:style w:type="character" w:styleId="a8">
    <w:name w:val="Emphasis"/>
    <w:basedOn w:val="a0"/>
    <w:uiPriority w:val="20"/>
    <w:qFormat/>
    <w:rsid w:val="00D35746"/>
    <w:rPr>
      <w:i/>
      <w:iCs/>
    </w:rPr>
  </w:style>
  <w:style w:type="paragraph" w:styleId="a9">
    <w:name w:val="header"/>
    <w:basedOn w:val="a"/>
    <w:link w:val="aa"/>
    <w:uiPriority w:val="99"/>
    <w:unhideWhenUsed/>
    <w:rsid w:val="0066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6D85"/>
  </w:style>
  <w:style w:type="paragraph" w:styleId="ab">
    <w:name w:val="footer"/>
    <w:basedOn w:val="a"/>
    <w:link w:val="ac"/>
    <w:uiPriority w:val="99"/>
    <w:unhideWhenUsed/>
    <w:rsid w:val="0066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6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5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7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maximum</dc:creator>
  <cp:keywords/>
  <dc:description/>
  <cp:lastModifiedBy>Пользователь</cp:lastModifiedBy>
  <cp:revision>10</cp:revision>
  <dcterms:created xsi:type="dcterms:W3CDTF">2012-04-12T18:03:00Z</dcterms:created>
  <dcterms:modified xsi:type="dcterms:W3CDTF">2017-11-29T07:29:00Z</dcterms:modified>
</cp:coreProperties>
</file>