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AE" w:rsidRPr="005A01AE" w:rsidRDefault="005A01AE" w:rsidP="005A0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Ранний возраст</w:t>
      </w: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— этап индивидуального психического развития, который продолжается от 1 года до 3 лет. Характеризуется качественными изменениями в развитии функций коры больших полушарий. В этом временном интервале происходят следующие события индивидуального развития:</w:t>
      </w:r>
      <w:bookmarkStart w:id="0" w:name="_GoBack"/>
      <w:bookmarkEnd w:id="0"/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перемещения в пространстве, в частности ходьба, мелкая моторика, за счет чего существенно расширяются возможнос</w:t>
      </w: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познания окружающего мира;</w:t>
      </w: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ситуативно–деловое общение с взрослы</w:t>
      </w: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общение со сверстниками;</w:t>
      </w: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когнитивные процессы;</w:t>
      </w: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овладени</w:t>
      </w: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пассивной и активной речью;</w:t>
      </w: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более определенными аффективная и волевая с</w:t>
      </w: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феры, формируется самосознания.</w:t>
      </w: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психики ребенка этого возраста характерны: высокая зависимость от наглядной ситуации; психическое отражение функционирует в неразрывной связи с практическими действиями; выраженный аффективный характер</w:t>
      </w: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на внешний мир.</w:t>
      </w: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деятельностью в этом возрасте выступает предметн</w:t>
      </w: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spellStart"/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манипупятивная</w:t>
      </w:r>
      <w:proofErr w:type="spellEnd"/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деятельностью, в рамках которой происходит овладение культурно фиксированными способами употребления предметов. При этом формирование предметных действий ребенка неотделимо от его общения с взрослым, которое является ситуативно–деловым. В этот период происходит особенно интенсивное развитие речи ребенка: на втором году ребенок уже понимает названия некоторых предметов, с которыми он взаимодействует, а на третьем году понимание распространяется и на предметы, которые находятся вне непосредственного опыта ребенка.</w:t>
      </w: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формируются: учебная деятельность, трудовая деятельность, в которой отрабатываются сложные по своей структуре навыки; продуктивная деятельность, являющейся существенным фактором развития познавательных процессов; и изобразительная деятельность, в которой происходит соотнесение интеллектуальных и аффективных процессов.</w:t>
      </w: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A01AE" w:rsidRPr="005A01AE" w:rsidRDefault="005A01AE" w:rsidP="005A01AE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5A01AE">
        <w:rPr>
          <w:sz w:val="28"/>
          <w:szCs w:val="28"/>
        </w:rPr>
        <w:tab/>
      </w:r>
      <w:r w:rsidRPr="005A01AE">
        <w:rPr>
          <w:b/>
          <w:bCs/>
          <w:sz w:val="28"/>
          <w:szCs w:val="28"/>
        </w:rPr>
        <w:t>Дошкольный возраст</w:t>
      </w:r>
    </w:p>
    <w:p w:rsidR="005A01AE" w:rsidRPr="005A01AE" w:rsidRDefault="005A01AE" w:rsidP="005A01A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— этап индивидуального психического развития, который продолжается от 3 до 6–7 лет. Дошкольный возраст характеризуется тем, что ведущей деятельностью является игра, именно в связи с ее развитием совершаются наиболее важные изменения в психике ребенка и происходит подготовка к переходу на новую ступень развития.</w:t>
      </w: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дошкольном возрасте под влиянием воспитания происходит дальнейшее развитие психики ребёнка. Действия дошкольника приобретают более осмысленный характер, чем у </w:t>
      </w:r>
      <w:proofErr w:type="spellStart"/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преддошкольника</w:t>
      </w:r>
      <w:proofErr w:type="spellEnd"/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производятся с учётом ранее приобретённых знаний об окружающем.</w:t>
      </w: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значение в психическом развитии дошкольника имеет игра.</w:t>
      </w: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даёт возможность ребёнку в живой, увлекательной форме познакомиться с широким кругом явлений окружающей действительности, активно воспроизвести их в своих действиях. Отображая в своих играх жизнь окружающих людей, их различные поступки и различные виды их трудовой деятельности, дети получают возможность более глубоко понять, более глубоко прочувствовать окружающее. Правильное понимание изображаемых событий, правильное выполнение соответствующих действий получают в игре постоянное, систематическое подкрепление благодаря одобрению детского коллектива достижению соответствующего игрового результата, положительной оценке воспитателя. Всё это создаёт благоприятные условия для образования и закрепления у детей новых временных связей.</w:t>
      </w: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1AE" w:rsidRPr="005A01AE" w:rsidRDefault="005A01AE" w:rsidP="005A01A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A01AE">
        <w:rPr>
          <w:sz w:val="28"/>
          <w:szCs w:val="28"/>
        </w:rPr>
        <w:tab/>
      </w:r>
      <w:r w:rsidRPr="005A01AE">
        <w:rPr>
          <w:b/>
          <w:bCs/>
          <w:sz w:val="28"/>
          <w:szCs w:val="28"/>
        </w:rPr>
        <w:t>Младший школьный возраст</w:t>
      </w: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возраст — этап индивидуального психического развития, который продолжается от 6–7 до 10 лет, когда ребенок проходит обучение в начальных классах (I–IV классы) современной школе. Для этого возраста характерно, что у ребенка в качестве ведущей деятельности формируется учебная деятельность, в которой происходит усвоение человеческого опыта, представленного в форме научных знаний. В рамках учебной деятельности возникают два основных психологических новообразования этого возраста — возможность произвольной регуляции психических процессов и построение внутреннего плана действий.</w:t>
      </w: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A01AE" w:rsidRPr="005A01AE" w:rsidRDefault="005A01AE" w:rsidP="005A01A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A01AE">
        <w:rPr>
          <w:sz w:val="28"/>
          <w:szCs w:val="28"/>
        </w:rPr>
        <w:tab/>
      </w:r>
      <w:r w:rsidRPr="005A01AE">
        <w:rPr>
          <w:b/>
          <w:bCs/>
          <w:sz w:val="28"/>
          <w:szCs w:val="28"/>
        </w:rPr>
        <w:t>Подростковый возраст</w:t>
      </w: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Подростковый возраст — этап индивидуального психического развития, который продолжается от завершения этапа детства до наступления юношеского возраста (от 11–12 до 16–17 лет). Характеризуется качественными изменениями, связанными с половым созреванием и вхождением во взрослую жизнь. В этот период индивид имеет повышенную возбудимость, импульсивность, на </w:t>
      </w:r>
      <w:proofErr w:type="gramStart"/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накладывается, часто неосознанное, половое влечение. Основным лейтмотивом психического развития в подростковом возрасте является становление нового, еще достаточно неустойчивого, самосознания, изменение </w:t>
      </w:r>
      <w:proofErr w:type="gramStart"/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Я–концепции</w:t>
      </w:r>
      <w:proofErr w:type="gramEnd"/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попытки понять самого себя и свои возможности.</w:t>
      </w: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Этому возрасту свойственен так называемый „подростковый эгоцентризм", проанализированный в работах Д. </w:t>
      </w:r>
      <w:proofErr w:type="spellStart"/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Элкинда</w:t>
      </w:r>
      <w:proofErr w:type="spellEnd"/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проявляется в неспособности отличать временное и постоянное (мелкая неудача представляется подростку трагической и непоправимой), субъективное и объективное (постоянное ощущение себя в центре внимания других людей), уникальное и </w:t>
      </w: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универсальное (все чувства воспринимаются как несвойственные другим людям). Очень </w:t>
      </w:r>
      <w:proofErr w:type="gramStart"/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возникающее у подростка чувство принадлежности к особой «подростковой» общности, ценности которой являются основой для собственных нравственных оценок.</w:t>
      </w: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происходит становление сложных форм </w:t>
      </w:r>
      <w:proofErr w:type="spellStart"/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</w:t>
      </w:r>
      <w:proofErr w:type="spellEnd"/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–синтетической деятельности, формирование абстрактного, теоретического мышления.</w:t>
      </w: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A01AE" w:rsidRPr="005A01AE" w:rsidRDefault="005A01AE" w:rsidP="005A01A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A01AE">
        <w:rPr>
          <w:sz w:val="28"/>
          <w:szCs w:val="28"/>
        </w:rPr>
        <w:tab/>
      </w:r>
      <w:r w:rsidRPr="005A01AE">
        <w:rPr>
          <w:b/>
          <w:bCs/>
          <w:sz w:val="28"/>
          <w:szCs w:val="28"/>
        </w:rPr>
        <w:t>Юношеский возраст</w:t>
      </w:r>
      <w:r w:rsidRPr="005A01AE">
        <w:rPr>
          <w:sz w:val="28"/>
          <w:szCs w:val="28"/>
        </w:rPr>
        <w:t xml:space="preserve"> </w:t>
      </w: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AE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Юношеский возраст — этап индивидуального психического развития, который продолжается от завершения подросткового возраста до наступления взрослости. У юношей этот временной интервал охватывает 17–21 год, у девушек — 16–20. В этом возрасте завершается физическое, в том числе половое, созревание организма. В психологическом плане главной особенностью данного возраста является вступление в самостоятельную жизнь, когда происходит выбор профессии, резко меняется социальная позиция. В этом возрасте решаются специфические задачи: установление с другими дружеских и интимных взаимоотношений, проигрывание половых ролей и формирование установок на семью, достижение независимости, формирование основ мировоззрения и самопознания, профессиональный выбор.</w:t>
      </w:r>
    </w:p>
    <w:p w:rsidR="005A01AE" w:rsidRPr="005A01AE" w:rsidRDefault="005A01AE" w:rsidP="005A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4C61" w:rsidRDefault="003E4C61" w:rsidP="005A01AE">
      <w:pPr>
        <w:tabs>
          <w:tab w:val="left" w:pos="2955"/>
        </w:tabs>
        <w:spacing w:after="0" w:line="240" w:lineRule="auto"/>
        <w:ind w:firstLine="567"/>
      </w:pPr>
    </w:p>
    <w:sectPr w:rsidR="003E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63131"/>
    <w:multiLevelType w:val="hybridMultilevel"/>
    <w:tmpl w:val="ACDC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EA"/>
    <w:rsid w:val="00320E0B"/>
    <w:rsid w:val="003E4C61"/>
    <w:rsid w:val="005A01AE"/>
    <w:rsid w:val="005C593F"/>
    <w:rsid w:val="009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0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0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5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4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54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80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0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84128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2017-12-02T07:17:00Z</dcterms:created>
  <dcterms:modified xsi:type="dcterms:W3CDTF">2017-12-02T07:44:00Z</dcterms:modified>
</cp:coreProperties>
</file>